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B8BDB" w14:textId="085CD0DA" w:rsidR="00CD12F7" w:rsidRPr="00CD12F7" w:rsidRDefault="00CD12F7" w:rsidP="003323FB">
      <w:pPr>
        <w:pStyle w:val="Pealkiri2"/>
        <w:jc w:val="both"/>
        <w:rPr>
          <w:lang w:val="en-GB"/>
        </w:rPr>
      </w:pPr>
      <w:r w:rsidRPr="00CD12F7">
        <w:rPr>
          <w:lang w:val="en-GB"/>
        </w:rPr>
        <w:t xml:space="preserve">E-ARK </w:t>
      </w:r>
      <w:r w:rsidR="00E1540A">
        <w:rPr>
          <w:lang w:val="en-GB"/>
        </w:rPr>
        <w:t xml:space="preserve">Day </w:t>
      </w:r>
      <w:r w:rsidR="007C73C5">
        <w:rPr>
          <w:lang w:val="en-GB"/>
        </w:rPr>
        <w:t xml:space="preserve">at DLM Forum Members Meeting </w:t>
      </w:r>
      <w:bookmarkStart w:id="0" w:name="_GoBack"/>
      <w:bookmarkEnd w:id="0"/>
      <w:r w:rsidR="001A479C">
        <w:rPr>
          <w:lang w:val="en-GB"/>
        </w:rPr>
        <w:t>Oslo</w:t>
      </w:r>
    </w:p>
    <w:p w14:paraId="4BD127C6" w14:textId="77777777" w:rsidR="00CD12F7" w:rsidRPr="00CD12F7" w:rsidRDefault="00CD12F7" w:rsidP="003323FB">
      <w:pPr>
        <w:jc w:val="both"/>
        <w:rPr>
          <w:lang w:val="en-GB"/>
        </w:rPr>
      </w:pPr>
    </w:p>
    <w:p w14:paraId="31EFC141" w14:textId="600F8586" w:rsidR="00CD12F7" w:rsidRPr="00CD12F7" w:rsidRDefault="00CD12F7" w:rsidP="003323FB">
      <w:pPr>
        <w:jc w:val="both"/>
        <w:rPr>
          <w:lang w:val="en-GB"/>
        </w:rPr>
      </w:pPr>
      <w:r w:rsidRPr="00CD12F7">
        <w:rPr>
          <w:b/>
          <w:i/>
          <w:lang w:val="en-GB"/>
        </w:rPr>
        <w:t>Location:</w:t>
      </w:r>
      <w:r w:rsidRPr="00CD12F7">
        <w:rPr>
          <w:lang w:val="en-GB"/>
        </w:rPr>
        <w:t xml:space="preserve"> </w:t>
      </w:r>
      <w:r w:rsidR="007F7440">
        <w:rPr>
          <w:lang w:val="en-GB"/>
        </w:rPr>
        <w:t xml:space="preserve">National Archives of Norway (Oslo, </w:t>
      </w:r>
      <w:proofErr w:type="spellStart"/>
      <w:r w:rsidR="007F7440" w:rsidRPr="007F7440">
        <w:rPr>
          <w:lang w:val="en-GB"/>
        </w:rPr>
        <w:t>Sognsveien</w:t>
      </w:r>
      <w:proofErr w:type="spellEnd"/>
      <w:r w:rsidR="007F7440" w:rsidRPr="007F7440">
        <w:rPr>
          <w:lang w:val="en-GB"/>
        </w:rPr>
        <w:t xml:space="preserve"> 221</w:t>
      </w:r>
      <w:r w:rsidR="007F7440">
        <w:rPr>
          <w:lang w:val="en-GB"/>
        </w:rPr>
        <w:t>)</w:t>
      </w:r>
    </w:p>
    <w:p w14:paraId="55D5AAC9" w14:textId="249A81E4" w:rsidR="00CD12F7" w:rsidRPr="00CD12F7" w:rsidRDefault="00E1540A" w:rsidP="003323FB">
      <w:pPr>
        <w:jc w:val="both"/>
        <w:rPr>
          <w:lang w:val="en-GB"/>
        </w:rPr>
      </w:pPr>
      <w:r>
        <w:rPr>
          <w:b/>
          <w:i/>
          <w:lang w:val="en-GB"/>
        </w:rPr>
        <w:t>Date</w:t>
      </w:r>
      <w:r w:rsidR="009066EB">
        <w:rPr>
          <w:b/>
          <w:i/>
          <w:lang w:val="en-GB"/>
        </w:rPr>
        <w:t xml:space="preserve"> and time</w:t>
      </w:r>
      <w:r w:rsidR="00CD12F7" w:rsidRPr="00CD12F7">
        <w:rPr>
          <w:b/>
          <w:i/>
          <w:lang w:val="en-GB"/>
        </w:rPr>
        <w:t>:</w:t>
      </w:r>
      <w:r w:rsidR="00CD12F7" w:rsidRPr="00CD12F7">
        <w:rPr>
          <w:lang w:val="en-GB"/>
        </w:rPr>
        <w:t xml:space="preserve"> </w:t>
      </w:r>
      <w:r w:rsidR="001A479C">
        <w:rPr>
          <w:lang w:val="en-GB"/>
        </w:rPr>
        <w:t>17</w:t>
      </w:r>
      <w:r>
        <w:rPr>
          <w:lang w:val="en-GB"/>
        </w:rPr>
        <w:t>.11.2016</w:t>
      </w:r>
      <w:r w:rsidR="001A479C">
        <w:rPr>
          <w:lang w:val="en-GB"/>
        </w:rPr>
        <w:t>, 9:00</w:t>
      </w:r>
      <w:r w:rsidR="009066EB">
        <w:rPr>
          <w:lang w:val="en-GB"/>
        </w:rPr>
        <w:t xml:space="preserve"> – 1</w:t>
      </w:r>
      <w:r w:rsidR="002A5682">
        <w:rPr>
          <w:lang w:val="en-GB"/>
        </w:rPr>
        <w:t>7</w:t>
      </w:r>
      <w:r w:rsidR="009066EB">
        <w:rPr>
          <w:lang w:val="en-GB"/>
        </w:rPr>
        <w:t>:00</w:t>
      </w:r>
    </w:p>
    <w:p w14:paraId="355195CE" w14:textId="77777777" w:rsidR="001A479C" w:rsidRDefault="00E1540A" w:rsidP="003323FB">
      <w:pPr>
        <w:jc w:val="both"/>
        <w:rPr>
          <w:b/>
          <w:i/>
          <w:lang w:val="en-GB"/>
        </w:rPr>
      </w:pPr>
      <w:r>
        <w:rPr>
          <w:b/>
          <w:i/>
          <w:lang w:val="en-GB"/>
        </w:rPr>
        <w:t>Scope of the event</w:t>
      </w:r>
      <w:r w:rsidR="00CD12F7" w:rsidRPr="00CD12F7">
        <w:rPr>
          <w:b/>
          <w:i/>
          <w:lang w:val="en-GB"/>
        </w:rPr>
        <w:t>:</w:t>
      </w:r>
      <w:r>
        <w:rPr>
          <w:b/>
          <w:i/>
          <w:lang w:val="en-GB"/>
        </w:rPr>
        <w:t xml:space="preserve"> </w:t>
      </w:r>
    </w:p>
    <w:p w14:paraId="50D822C3" w14:textId="0ADB385C" w:rsidR="001A479C" w:rsidRDefault="00E1540A" w:rsidP="001A479C">
      <w:pPr>
        <w:pStyle w:val="Loendilik"/>
        <w:numPr>
          <w:ilvl w:val="0"/>
          <w:numId w:val="1"/>
        </w:numPr>
        <w:jc w:val="both"/>
        <w:rPr>
          <w:lang w:val="en-GB"/>
        </w:rPr>
      </w:pPr>
      <w:r w:rsidRPr="001A479C">
        <w:rPr>
          <w:lang w:val="en-GB"/>
        </w:rPr>
        <w:t xml:space="preserve">Demonstrate E-ARK </w:t>
      </w:r>
      <w:r w:rsidR="001A479C">
        <w:rPr>
          <w:lang w:val="en-GB"/>
        </w:rPr>
        <w:t>tools to DLM Forum meeting attendants</w:t>
      </w:r>
    </w:p>
    <w:p w14:paraId="0105C880" w14:textId="007DAA1A" w:rsidR="00CD12F7" w:rsidRDefault="001A479C" w:rsidP="001A479C">
      <w:pPr>
        <w:pStyle w:val="Loendilik"/>
        <w:numPr>
          <w:ilvl w:val="0"/>
          <w:numId w:val="1"/>
        </w:numPr>
        <w:jc w:val="both"/>
        <w:rPr>
          <w:lang w:val="en-GB"/>
        </w:rPr>
      </w:pPr>
      <w:r>
        <w:rPr>
          <w:lang w:val="en-GB"/>
        </w:rPr>
        <w:t xml:space="preserve">Gather feedback </w:t>
      </w:r>
      <w:r w:rsidR="002A5682">
        <w:rPr>
          <w:lang w:val="en-GB"/>
        </w:rPr>
        <w:t>from Advisory Board members</w:t>
      </w:r>
    </w:p>
    <w:p w14:paraId="55E9840E" w14:textId="7C6BFDD4" w:rsidR="00CD12F7" w:rsidRDefault="001A479C" w:rsidP="003323FB">
      <w:pPr>
        <w:jc w:val="both"/>
        <w:rPr>
          <w:b/>
          <w:i/>
          <w:lang w:val="en-GB"/>
        </w:rPr>
      </w:pPr>
      <w:r>
        <w:rPr>
          <w:b/>
          <w:i/>
          <w:lang w:val="en-GB"/>
        </w:rPr>
        <w:t xml:space="preserve">Participants: </w:t>
      </w:r>
    </w:p>
    <w:p w14:paraId="62B34069" w14:textId="4D4040B9" w:rsidR="001A479C" w:rsidRPr="007F7440" w:rsidRDefault="001A479C" w:rsidP="001A479C">
      <w:pPr>
        <w:pStyle w:val="Loendilik"/>
        <w:numPr>
          <w:ilvl w:val="0"/>
          <w:numId w:val="1"/>
        </w:numPr>
        <w:jc w:val="both"/>
        <w:rPr>
          <w:lang w:val="en-GB"/>
        </w:rPr>
      </w:pPr>
      <w:r w:rsidRPr="001A479C">
        <w:rPr>
          <w:lang w:val="en-GB"/>
        </w:rPr>
        <w:t>We expect that</w:t>
      </w:r>
      <w:r>
        <w:rPr>
          <w:lang w:val="en-GB"/>
        </w:rPr>
        <w:t xml:space="preserve"> participants are familiar with the E-ARK project, its scope and intended outcomes</w:t>
      </w:r>
    </w:p>
    <w:p w14:paraId="52CEE9C0" w14:textId="66EA43B0" w:rsidR="001A479C" w:rsidRPr="001A479C" w:rsidRDefault="001A479C" w:rsidP="001A479C">
      <w:pPr>
        <w:jc w:val="both"/>
        <w:rPr>
          <w:b/>
          <w:lang w:val="en-GB"/>
        </w:rPr>
      </w:pPr>
      <w:r w:rsidRPr="001A479C">
        <w:rPr>
          <w:b/>
          <w:lang w:val="en-GB"/>
        </w:rPr>
        <w:t>PART I: E-ARK demonstrations</w:t>
      </w:r>
    </w:p>
    <w:tbl>
      <w:tblPr>
        <w:tblStyle w:val="Kontuurtabel"/>
        <w:tblW w:w="0" w:type="auto"/>
        <w:tblInd w:w="108" w:type="dxa"/>
        <w:tblLook w:val="04A0" w:firstRow="1" w:lastRow="0" w:firstColumn="1" w:lastColumn="0" w:noHBand="0" w:noVBand="1"/>
      </w:tblPr>
      <w:tblGrid>
        <w:gridCol w:w="1560"/>
        <w:gridCol w:w="3969"/>
        <w:gridCol w:w="3651"/>
      </w:tblGrid>
      <w:tr w:rsidR="007F7440" w14:paraId="0FBA0DF9" w14:textId="77777777" w:rsidTr="007C73C5">
        <w:trPr>
          <w:trHeight w:val="527"/>
        </w:trPr>
        <w:tc>
          <w:tcPr>
            <w:tcW w:w="1560" w:type="dxa"/>
            <w:shd w:val="clear" w:color="auto" w:fill="EEECE1" w:themeFill="background2"/>
            <w:vAlign w:val="center"/>
          </w:tcPr>
          <w:p w14:paraId="5AB3EFE8" w14:textId="3C670F0B" w:rsidR="007F7440" w:rsidRPr="007C73C5" w:rsidRDefault="007F7440" w:rsidP="007C73C5">
            <w:pPr>
              <w:jc w:val="center"/>
              <w:rPr>
                <w:b/>
                <w:i/>
                <w:sz w:val="24"/>
                <w:lang w:val="en-GB"/>
              </w:rPr>
            </w:pPr>
            <w:r w:rsidRPr="007C73C5">
              <w:rPr>
                <w:b/>
                <w:i/>
                <w:sz w:val="24"/>
                <w:lang w:val="en-GB"/>
              </w:rPr>
              <w:t>Time</w:t>
            </w:r>
          </w:p>
        </w:tc>
        <w:tc>
          <w:tcPr>
            <w:tcW w:w="3969" w:type="dxa"/>
            <w:shd w:val="clear" w:color="auto" w:fill="EEECE1" w:themeFill="background2"/>
            <w:vAlign w:val="center"/>
          </w:tcPr>
          <w:p w14:paraId="44077E4F" w14:textId="226B7102" w:rsidR="007F7440" w:rsidRPr="007C73C5" w:rsidRDefault="007F7440" w:rsidP="007C73C5">
            <w:pPr>
              <w:jc w:val="center"/>
              <w:rPr>
                <w:b/>
                <w:i/>
                <w:sz w:val="24"/>
                <w:lang w:val="en-GB"/>
              </w:rPr>
            </w:pPr>
            <w:r w:rsidRPr="007C73C5">
              <w:rPr>
                <w:b/>
                <w:i/>
                <w:sz w:val="24"/>
                <w:lang w:val="en-GB"/>
              </w:rPr>
              <w:t>Topic</w:t>
            </w:r>
          </w:p>
        </w:tc>
        <w:tc>
          <w:tcPr>
            <w:tcW w:w="3651" w:type="dxa"/>
            <w:shd w:val="clear" w:color="auto" w:fill="EEECE1" w:themeFill="background2"/>
            <w:vAlign w:val="center"/>
          </w:tcPr>
          <w:p w14:paraId="6E856D2B" w14:textId="4723F1A0" w:rsidR="007F7440" w:rsidRPr="007C73C5" w:rsidRDefault="007F7440" w:rsidP="007C73C5">
            <w:pPr>
              <w:jc w:val="center"/>
              <w:rPr>
                <w:b/>
                <w:i/>
                <w:sz w:val="24"/>
                <w:lang w:val="en-GB"/>
              </w:rPr>
            </w:pPr>
            <w:r w:rsidRPr="007C73C5">
              <w:rPr>
                <w:b/>
                <w:i/>
                <w:sz w:val="24"/>
                <w:lang w:val="en-GB"/>
              </w:rPr>
              <w:t>Presenter</w:t>
            </w:r>
          </w:p>
        </w:tc>
      </w:tr>
      <w:tr w:rsidR="007F7440" w14:paraId="7721AFA8" w14:textId="77777777" w:rsidTr="007F7440">
        <w:tc>
          <w:tcPr>
            <w:tcW w:w="1560" w:type="dxa"/>
          </w:tcPr>
          <w:p w14:paraId="6FB6CCF7" w14:textId="0150FA71" w:rsidR="007F7440" w:rsidRDefault="007F7440" w:rsidP="007F7440">
            <w:pPr>
              <w:rPr>
                <w:b/>
                <w:i/>
                <w:lang w:val="en-GB"/>
              </w:rPr>
            </w:pPr>
            <w:r>
              <w:rPr>
                <w:b/>
                <w:i/>
                <w:lang w:val="en-GB"/>
              </w:rPr>
              <w:t>09:00 – 09:30</w:t>
            </w:r>
          </w:p>
        </w:tc>
        <w:tc>
          <w:tcPr>
            <w:tcW w:w="3969" w:type="dxa"/>
          </w:tcPr>
          <w:p w14:paraId="52E212D2" w14:textId="4386C79D" w:rsidR="007F7440" w:rsidRDefault="007F7440" w:rsidP="007F7440">
            <w:pPr>
              <w:rPr>
                <w:b/>
                <w:i/>
                <w:lang w:val="en-GB"/>
              </w:rPr>
            </w:pPr>
            <w:r>
              <w:rPr>
                <w:b/>
                <w:i/>
                <w:lang w:val="en-GB"/>
              </w:rPr>
              <w:t>Welcome to the meeting, introduction to the E-ARK day</w:t>
            </w:r>
          </w:p>
        </w:tc>
        <w:tc>
          <w:tcPr>
            <w:tcW w:w="3651" w:type="dxa"/>
          </w:tcPr>
          <w:p w14:paraId="24A4A103" w14:textId="009E1DF7" w:rsidR="007F7440" w:rsidRDefault="007F7440" w:rsidP="007F7440">
            <w:pPr>
              <w:rPr>
                <w:b/>
                <w:i/>
                <w:lang w:val="en-GB"/>
              </w:rPr>
            </w:pPr>
            <w:r>
              <w:rPr>
                <w:b/>
                <w:i/>
                <w:lang w:val="en-GB"/>
              </w:rPr>
              <w:t>Janet Delve (Project Coordinator)</w:t>
            </w:r>
          </w:p>
          <w:p w14:paraId="45F8DC21" w14:textId="380CE0BB" w:rsidR="007F7440" w:rsidRDefault="007F7440" w:rsidP="007F7440">
            <w:pPr>
              <w:rPr>
                <w:b/>
                <w:i/>
                <w:lang w:val="en-GB"/>
              </w:rPr>
            </w:pPr>
            <w:proofErr w:type="spellStart"/>
            <w:r>
              <w:rPr>
                <w:b/>
                <w:i/>
                <w:lang w:val="en-GB"/>
              </w:rPr>
              <w:t>Kuldar</w:t>
            </w:r>
            <w:proofErr w:type="spellEnd"/>
            <w:r>
              <w:rPr>
                <w:b/>
                <w:i/>
                <w:lang w:val="en-GB"/>
              </w:rPr>
              <w:t xml:space="preserve"> </w:t>
            </w:r>
            <w:proofErr w:type="spellStart"/>
            <w:r>
              <w:rPr>
                <w:b/>
                <w:i/>
                <w:lang w:val="en-GB"/>
              </w:rPr>
              <w:t>Aas</w:t>
            </w:r>
            <w:proofErr w:type="spellEnd"/>
            <w:r>
              <w:rPr>
                <w:b/>
                <w:i/>
                <w:lang w:val="en-GB"/>
              </w:rPr>
              <w:t xml:space="preserve"> (Technical Coordinator)</w:t>
            </w:r>
          </w:p>
        </w:tc>
      </w:tr>
      <w:tr w:rsidR="007F7440" w14:paraId="541C6572" w14:textId="77777777" w:rsidTr="007F7440">
        <w:tc>
          <w:tcPr>
            <w:tcW w:w="1560" w:type="dxa"/>
          </w:tcPr>
          <w:p w14:paraId="625CBFC8" w14:textId="353D5F2A" w:rsidR="007F7440" w:rsidRDefault="007F7440" w:rsidP="007F7440">
            <w:pPr>
              <w:rPr>
                <w:b/>
                <w:i/>
                <w:lang w:val="en-GB"/>
              </w:rPr>
            </w:pPr>
            <w:r>
              <w:rPr>
                <w:b/>
                <w:i/>
                <w:lang w:val="en-GB"/>
              </w:rPr>
              <w:t>09:30 – 09:50</w:t>
            </w:r>
          </w:p>
        </w:tc>
        <w:tc>
          <w:tcPr>
            <w:tcW w:w="3969" w:type="dxa"/>
          </w:tcPr>
          <w:p w14:paraId="09294993" w14:textId="77777777" w:rsidR="007F7440" w:rsidRDefault="007F7440" w:rsidP="007F7440">
            <w:pPr>
              <w:rPr>
                <w:i/>
                <w:lang w:val="en-GB"/>
              </w:rPr>
            </w:pPr>
            <w:r>
              <w:rPr>
                <w:b/>
                <w:i/>
                <w:lang w:val="en-GB"/>
              </w:rPr>
              <w:t>Export of ERMS content into E-ARK SMURF format</w:t>
            </w:r>
            <w:r w:rsidRPr="002E67CB">
              <w:rPr>
                <w:i/>
                <w:lang w:val="en-GB"/>
              </w:rPr>
              <w:t xml:space="preserve"> </w:t>
            </w:r>
          </w:p>
          <w:p w14:paraId="4130527D" w14:textId="77777777" w:rsidR="007F7440" w:rsidRDefault="007F7440" w:rsidP="007F7440">
            <w:pPr>
              <w:rPr>
                <w:i/>
                <w:lang w:val="en-GB"/>
              </w:rPr>
            </w:pPr>
          </w:p>
          <w:p w14:paraId="1B365052" w14:textId="0FF83C5C" w:rsidR="007F7440" w:rsidRDefault="007F7440" w:rsidP="007F7440">
            <w:pPr>
              <w:rPr>
                <w:b/>
                <w:i/>
                <w:lang w:val="en-GB"/>
              </w:rPr>
            </w:pPr>
            <w:r w:rsidRPr="002E67CB">
              <w:rPr>
                <w:i/>
                <w:lang w:val="en-GB"/>
              </w:rPr>
              <w:t xml:space="preserve">This </w:t>
            </w:r>
            <w:r>
              <w:rPr>
                <w:i/>
                <w:lang w:val="en-GB"/>
              </w:rPr>
              <w:t>demo showcases the use of the E-ARK ERMS Export Module. The tool allows records managers or archivists to connect to live ERMS systems, select data and metadata, export and validate the selection, and package for further processing or transfer to a digital repository.</w:t>
            </w:r>
          </w:p>
        </w:tc>
        <w:tc>
          <w:tcPr>
            <w:tcW w:w="3651" w:type="dxa"/>
          </w:tcPr>
          <w:p w14:paraId="0DB42C83" w14:textId="1D7ED782" w:rsidR="007F7440" w:rsidRDefault="007F7440" w:rsidP="007F7440">
            <w:pPr>
              <w:rPr>
                <w:b/>
                <w:i/>
                <w:lang w:val="en-GB"/>
              </w:rPr>
            </w:pPr>
            <w:proofErr w:type="spellStart"/>
            <w:r>
              <w:rPr>
                <w:b/>
                <w:i/>
                <w:lang w:val="en-GB"/>
              </w:rPr>
              <w:t>Tarvo</w:t>
            </w:r>
            <w:proofErr w:type="spellEnd"/>
            <w:r>
              <w:rPr>
                <w:b/>
                <w:i/>
                <w:lang w:val="en-GB"/>
              </w:rPr>
              <w:t xml:space="preserve"> </w:t>
            </w:r>
            <w:proofErr w:type="spellStart"/>
            <w:r>
              <w:rPr>
                <w:b/>
                <w:i/>
                <w:lang w:val="en-GB"/>
              </w:rPr>
              <w:t>Kärberg</w:t>
            </w:r>
            <w:proofErr w:type="spellEnd"/>
            <w:r>
              <w:rPr>
                <w:b/>
                <w:i/>
                <w:lang w:val="en-GB"/>
              </w:rPr>
              <w:t xml:space="preserve"> (WP3 lead)</w:t>
            </w:r>
          </w:p>
        </w:tc>
      </w:tr>
      <w:tr w:rsidR="007F7440" w14:paraId="7D9528F1" w14:textId="77777777" w:rsidTr="007F7440">
        <w:tc>
          <w:tcPr>
            <w:tcW w:w="1560" w:type="dxa"/>
          </w:tcPr>
          <w:p w14:paraId="606CA7AB" w14:textId="60BE14C0" w:rsidR="007F7440" w:rsidRDefault="007F7440" w:rsidP="007F7440">
            <w:pPr>
              <w:rPr>
                <w:b/>
                <w:i/>
                <w:lang w:val="en-GB"/>
              </w:rPr>
            </w:pPr>
            <w:r>
              <w:rPr>
                <w:b/>
                <w:i/>
                <w:lang w:val="en-GB"/>
              </w:rPr>
              <w:t>09:50 – 10:10</w:t>
            </w:r>
          </w:p>
        </w:tc>
        <w:tc>
          <w:tcPr>
            <w:tcW w:w="3969" w:type="dxa"/>
          </w:tcPr>
          <w:p w14:paraId="4369427B" w14:textId="6224CF75" w:rsidR="007F7440" w:rsidRDefault="007F7440" w:rsidP="007F7440">
            <w:pPr>
              <w:rPr>
                <w:b/>
                <w:i/>
                <w:lang w:val="en-GB"/>
              </w:rPr>
            </w:pPr>
            <w:r>
              <w:rPr>
                <w:b/>
                <w:i/>
                <w:lang w:val="en-GB"/>
              </w:rPr>
              <w:t>Export and reuse of relational databases in SIARD2 format</w:t>
            </w:r>
            <w:r>
              <w:rPr>
                <w:b/>
                <w:i/>
                <w:lang w:val="en-GB"/>
              </w:rPr>
              <w:br/>
            </w:r>
            <w:r>
              <w:rPr>
                <w:b/>
                <w:i/>
                <w:lang w:val="en-GB"/>
              </w:rPr>
              <w:br/>
            </w:r>
            <w:r w:rsidRPr="00EA3069">
              <w:rPr>
                <w:i/>
                <w:lang w:val="en-GB"/>
              </w:rPr>
              <w:t xml:space="preserve">This </w:t>
            </w:r>
            <w:r>
              <w:rPr>
                <w:i/>
                <w:lang w:val="en-GB"/>
              </w:rPr>
              <w:t>demo showcases the use of the Database Preservation Toolkit which allows users to export content from relational databases into the SIARD2 format and import into (another) relational database platform at any time in future</w:t>
            </w:r>
            <w:r>
              <w:rPr>
                <w:i/>
                <w:lang w:val="en-GB"/>
              </w:rPr>
              <w:t>. Further, the demo demonstrates the Database Visualisation Toolkit which allows for simple access to archived databases</w:t>
            </w:r>
          </w:p>
        </w:tc>
        <w:tc>
          <w:tcPr>
            <w:tcW w:w="3651" w:type="dxa"/>
          </w:tcPr>
          <w:p w14:paraId="38285016" w14:textId="0CA36985" w:rsidR="007F7440" w:rsidRDefault="007F7440" w:rsidP="007F7440">
            <w:pPr>
              <w:rPr>
                <w:b/>
                <w:i/>
                <w:lang w:val="en-GB"/>
              </w:rPr>
            </w:pPr>
            <w:r>
              <w:rPr>
                <w:b/>
                <w:i/>
                <w:lang w:val="en-GB"/>
              </w:rPr>
              <w:t>Miguel Ferreira (KEEP Solutions)</w:t>
            </w:r>
          </w:p>
        </w:tc>
      </w:tr>
      <w:tr w:rsidR="007F7440" w14:paraId="58DD4120" w14:textId="77777777" w:rsidTr="007F7440">
        <w:tc>
          <w:tcPr>
            <w:tcW w:w="1560" w:type="dxa"/>
          </w:tcPr>
          <w:p w14:paraId="5E50944B" w14:textId="29839C8C" w:rsidR="007F7440" w:rsidRDefault="007F7440" w:rsidP="007F7440">
            <w:pPr>
              <w:rPr>
                <w:b/>
                <w:i/>
                <w:lang w:val="en-GB"/>
              </w:rPr>
            </w:pPr>
            <w:r>
              <w:rPr>
                <w:b/>
                <w:i/>
                <w:lang w:val="en-GB"/>
              </w:rPr>
              <w:t>10:10 – 10:30</w:t>
            </w:r>
          </w:p>
        </w:tc>
        <w:tc>
          <w:tcPr>
            <w:tcW w:w="3969" w:type="dxa"/>
          </w:tcPr>
          <w:p w14:paraId="5455ECEB" w14:textId="48853807" w:rsidR="007F7440" w:rsidRDefault="007F7440" w:rsidP="007F7440">
            <w:pPr>
              <w:rPr>
                <w:b/>
                <w:i/>
                <w:lang w:val="en-GB"/>
              </w:rPr>
            </w:pPr>
            <w:r>
              <w:rPr>
                <w:b/>
                <w:i/>
                <w:lang w:val="en-GB"/>
              </w:rPr>
              <w:t>SIP Packaging with RODA-in and ingest into RODA</w:t>
            </w:r>
            <w:r w:rsidRPr="00EA3069">
              <w:rPr>
                <w:i/>
                <w:lang w:val="en-GB"/>
              </w:rPr>
              <w:t xml:space="preserve"> </w:t>
            </w:r>
            <w:r>
              <w:rPr>
                <w:i/>
                <w:lang w:val="en-GB"/>
              </w:rPr>
              <w:br/>
            </w:r>
            <w:r>
              <w:rPr>
                <w:i/>
                <w:lang w:val="en-GB"/>
              </w:rPr>
              <w:br/>
            </w:r>
            <w:r w:rsidRPr="00EA3069">
              <w:rPr>
                <w:i/>
                <w:lang w:val="en-GB"/>
              </w:rPr>
              <w:t xml:space="preserve">This </w:t>
            </w:r>
            <w:r>
              <w:rPr>
                <w:i/>
                <w:lang w:val="en-GB"/>
              </w:rPr>
              <w:t xml:space="preserve">demo showcases the creation of the </w:t>
            </w:r>
            <w:r>
              <w:rPr>
                <w:i/>
                <w:lang w:val="en-GB"/>
              </w:rPr>
              <w:lastRenderedPageBreak/>
              <w:t>E-ARK SIP with the help of the RODA-in tool and ingest into the RODA preservation system</w:t>
            </w:r>
          </w:p>
        </w:tc>
        <w:tc>
          <w:tcPr>
            <w:tcW w:w="3651" w:type="dxa"/>
          </w:tcPr>
          <w:p w14:paraId="7F6ECDE2" w14:textId="4539ADEF" w:rsidR="007F7440" w:rsidRDefault="007F7440" w:rsidP="007F7440">
            <w:pPr>
              <w:rPr>
                <w:b/>
                <w:i/>
                <w:lang w:val="en-GB"/>
              </w:rPr>
            </w:pPr>
            <w:r>
              <w:rPr>
                <w:b/>
                <w:i/>
                <w:lang w:val="en-GB"/>
              </w:rPr>
              <w:lastRenderedPageBreak/>
              <w:t>Miguel Ferreira (KEEP Solutions)</w:t>
            </w:r>
          </w:p>
        </w:tc>
      </w:tr>
      <w:tr w:rsidR="007F7440" w14:paraId="753C425B" w14:textId="77777777" w:rsidTr="0000362A">
        <w:tc>
          <w:tcPr>
            <w:tcW w:w="1560" w:type="dxa"/>
          </w:tcPr>
          <w:p w14:paraId="3B18435D" w14:textId="50DC17CF" w:rsidR="007F7440" w:rsidRDefault="007F7440" w:rsidP="007F7440">
            <w:pPr>
              <w:rPr>
                <w:b/>
                <w:i/>
                <w:lang w:val="en-GB"/>
              </w:rPr>
            </w:pPr>
            <w:r>
              <w:rPr>
                <w:b/>
                <w:i/>
                <w:lang w:val="en-GB"/>
              </w:rPr>
              <w:lastRenderedPageBreak/>
              <w:t>10:30 – 11:00</w:t>
            </w:r>
          </w:p>
        </w:tc>
        <w:tc>
          <w:tcPr>
            <w:tcW w:w="7620" w:type="dxa"/>
            <w:gridSpan w:val="2"/>
          </w:tcPr>
          <w:p w14:paraId="3A088DFF" w14:textId="66789B6D" w:rsidR="007F7440" w:rsidRDefault="007F7440" w:rsidP="007F7440">
            <w:pPr>
              <w:rPr>
                <w:b/>
                <w:i/>
                <w:lang w:val="en-GB"/>
              </w:rPr>
            </w:pPr>
            <w:r>
              <w:rPr>
                <w:b/>
                <w:i/>
                <w:lang w:val="en-GB"/>
              </w:rPr>
              <w:t>Coffee Break</w:t>
            </w:r>
          </w:p>
        </w:tc>
      </w:tr>
      <w:tr w:rsidR="007F7440" w14:paraId="6CF2DF22" w14:textId="77777777" w:rsidTr="007F7440">
        <w:tc>
          <w:tcPr>
            <w:tcW w:w="1560" w:type="dxa"/>
          </w:tcPr>
          <w:p w14:paraId="23CA8B48" w14:textId="1B053631" w:rsidR="007F7440" w:rsidRDefault="007F7440" w:rsidP="007F7440">
            <w:pPr>
              <w:rPr>
                <w:b/>
                <w:i/>
                <w:lang w:val="en-GB"/>
              </w:rPr>
            </w:pPr>
            <w:r>
              <w:rPr>
                <w:b/>
                <w:i/>
                <w:lang w:val="en-GB"/>
              </w:rPr>
              <w:t>11</w:t>
            </w:r>
            <w:r w:rsidRPr="00EE0DDF">
              <w:rPr>
                <w:b/>
                <w:i/>
                <w:lang w:val="en-GB"/>
              </w:rPr>
              <w:t>:</w:t>
            </w:r>
            <w:r>
              <w:rPr>
                <w:b/>
                <w:i/>
                <w:lang w:val="en-GB"/>
              </w:rPr>
              <w:t>00</w:t>
            </w:r>
            <w:r w:rsidRPr="00EE0DDF">
              <w:rPr>
                <w:b/>
                <w:i/>
                <w:lang w:val="en-GB"/>
              </w:rPr>
              <w:t xml:space="preserve"> – 1</w:t>
            </w:r>
            <w:r>
              <w:rPr>
                <w:b/>
                <w:i/>
                <w:lang w:val="en-GB"/>
              </w:rPr>
              <w:t>1:20</w:t>
            </w:r>
          </w:p>
        </w:tc>
        <w:tc>
          <w:tcPr>
            <w:tcW w:w="3969" w:type="dxa"/>
          </w:tcPr>
          <w:p w14:paraId="2C4E0420" w14:textId="7B4728CE" w:rsidR="007F7440" w:rsidRDefault="007F7440" w:rsidP="007F7440">
            <w:pPr>
              <w:rPr>
                <w:b/>
                <w:i/>
                <w:lang w:val="en-GB"/>
              </w:rPr>
            </w:pPr>
            <w:r>
              <w:rPr>
                <w:b/>
                <w:i/>
                <w:lang w:val="en-GB"/>
              </w:rPr>
              <w:t>SIP Packaging with ETP and ingest into EPP</w:t>
            </w:r>
            <w:r w:rsidRPr="00EA3069">
              <w:rPr>
                <w:i/>
                <w:lang w:val="en-GB"/>
              </w:rPr>
              <w:t xml:space="preserve"> </w:t>
            </w:r>
            <w:r>
              <w:rPr>
                <w:i/>
                <w:lang w:val="en-GB"/>
              </w:rPr>
              <w:br/>
            </w:r>
            <w:r>
              <w:rPr>
                <w:i/>
                <w:lang w:val="en-GB"/>
              </w:rPr>
              <w:br/>
            </w:r>
            <w:r w:rsidRPr="00EA3069">
              <w:rPr>
                <w:i/>
                <w:lang w:val="en-GB"/>
              </w:rPr>
              <w:t>This</w:t>
            </w:r>
            <w:r>
              <w:rPr>
                <w:i/>
                <w:lang w:val="en-GB"/>
              </w:rPr>
              <w:t xml:space="preserve"> demo showcases the creation of the E-ARK SIP with the help of the ESS Tools for Producers (ETP) and ingest into the ESS Preservation Platform (EPP)</w:t>
            </w:r>
          </w:p>
        </w:tc>
        <w:tc>
          <w:tcPr>
            <w:tcW w:w="3651" w:type="dxa"/>
          </w:tcPr>
          <w:p w14:paraId="48011797" w14:textId="267C58E0" w:rsidR="007F7440" w:rsidRDefault="007F7440" w:rsidP="007F7440">
            <w:pPr>
              <w:rPr>
                <w:b/>
                <w:i/>
                <w:lang w:val="en-GB"/>
              </w:rPr>
            </w:pPr>
            <w:r>
              <w:rPr>
                <w:b/>
                <w:i/>
                <w:lang w:val="en-GB"/>
              </w:rPr>
              <w:t>Björn Skog (ES Solutions)</w:t>
            </w:r>
          </w:p>
        </w:tc>
      </w:tr>
      <w:tr w:rsidR="007F7440" w14:paraId="4E99B97A" w14:textId="77777777" w:rsidTr="007F7440">
        <w:tc>
          <w:tcPr>
            <w:tcW w:w="1560" w:type="dxa"/>
          </w:tcPr>
          <w:p w14:paraId="0FB497B6" w14:textId="215DCCBB" w:rsidR="007F7440" w:rsidRDefault="007F7440" w:rsidP="007F7440">
            <w:pPr>
              <w:rPr>
                <w:b/>
                <w:i/>
                <w:lang w:val="en-GB"/>
              </w:rPr>
            </w:pPr>
            <w:r>
              <w:rPr>
                <w:b/>
                <w:i/>
                <w:lang w:val="en-GB"/>
              </w:rPr>
              <w:t>11:20 – 11:40</w:t>
            </w:r>
          </w:p>
        </w:tc>
        <w:tc>
          <w:tcPr>
            <w:tcW w:w="3969" w:type="dxa"/>
          </w:tcPr>
          <w:p w14:paraId="371731E0" w14:textId="77777777" w:rsidR="007F7440" w:rsidRDefault="007F7440" w:rsidP="007F7440">
            <w:pPr>
              <w:rPr>
                <w:b/>
                <w:i/>
                <w:lang w:val="en-GB"/>
              </w:rPr>
            </w:pPr>
            <w:r>
              <w:rPr>
                <w:b/>
                <w:i/>
                <w:lang w:val="en-GB"/>
              </w:rPr>
              <w:t>E-ARK Web – SIP creation, ingest and DIP creation</w:t>
            </w:r>
          </w:p>
          <w:p w14:paraId="0FE12BEE" w14:textId="77777777" w:rsidR="007F7440" w:rsidRDefault="007F7440" w:rsidP="007F7440">
            <w:pPr>
              <w:rPr>
                <w:b/>
                <w:i/>
                <w:lang w:val="en-GB"/>
              </w:rPr>
            </w:pPr>
          </w:p>
          <w:p w14:paraId="1E2CE42E" w14:textId="60F7600F" w:rsidR="007F7440" w:rsidRDefault="007F7440" w:rsidP="007F7440">
            <w:pPr>
              <w:rPr>
                <w:b/>
                <w:i/>
                <w:lang w:val="en-GB"/>
              </w:rPr>
            </w:pPr>
            <w:r>
              <w:rPr>
                <w:i/>
                <w:lang w:val="en-GB"/>
              </w:rPr>
              <w:t>E-ARK Web is the environment which provides the ultimate reference implementation of the E-ARK Specifications. It’s SIP creation ingest (</w:t>
            </w:r>
            <w:proofErr w:type="spellStart"/>
            <w:r>
              <w:rPr>
                <w:i/>
                <w:lang w:val="en-GB"/>
              </w:rPr>
              <w:t>incl</w:t>
            </w:r>
            <w:proofErr w:type="spellEnd"/>
            <w:r>
              <w:rPr>
                <w:i/>
                <w:lang w:val="en-GB"/>
              </w:rPr>
              <w:t xml:space="preserve"> AIP creation) and DIP creation workflows allow interested parties to familiarise with the E-ARK IP specifications in an hands-on manner</w:t>
            </w:r>
          </w:p>
        </w:tc>
        <w:tc>
          <w:tcPr>
            <w:tcW w:w="3651" w:type="dxa"/>
          </w:tcPr>
          <w:p w14:paraId="4B78B497" w14:textId="77777777" w:rsidR="007F7440" w:rsidRDefault="007C73C5" w:rsidP="007F7440">
            <w:pPr>
              <w:rPr>
                <w:b/>
                <w:i/>
                <w:lang w:val="en-GB"/>
              </w:rPr>
            </w:pPr>
            <w:r>
              <w:rPr>
                <w:b/>
                <w:i/>
                <w:lang w:val="en-GB"/>
              </w:rPr>
              <w:t xml:space="preserve">Sven </w:t>
            </w:r>
            <w:proofErr w:type="spellStart"/>
            <w:r>
              <w:rPr>
                <w:b/>
                <w:i/>
                <w:lang w:val="en-GB"/>
              </w:rPr>
              <w:t>Schlarb</w:t>
            </w:r>
            <w:proofErr w:type="spellEnd"/>
            <w:r>
              <w:rPr>
                <w:b/>
                <w:i/>
                <w:lang w:val="en-GB"/>
              </w:rPr>
              <w:t xml:space="preserve"> (WP4 lead)</w:t>
            </w:r>
          </w:p>
          <w:p w14:paraId="3B3A81FE" w14:textId="66403F4A" w:rsidR="007C73C5" w:rsidRDefault="007C73C5" w:rsidP="007F7440">
            <w:pPr>
              <w:rPr>
                <w:b/>
                <w:i/>
                <w:lang w:val="en-GB"/>
              </w:rPr>
            </w:pPr>
            <w:r>
              <w:rPr>
                <w:b/>
                <w:i/>
                <w:lang w:val="en-GB"/>
              </w:rPr>
              <w:t>Rainer Schmidt (WP6 lead)</w:t>
            </w:r>
          </w:p>
        </w:tc>
      </w:tr>
      <w:tr w:rsidR="007F7440" w14:paraId="6DA26D1C" w14:textId="77777777" w:rsidTr="007F7440">
        <w:tc>
          <w:tcPr>
            <w:tcW w:w="1560" w:type="dxa"/>
          </w:tcPr>
          <w:p w14:paraId="63F474A5" w14:textId="70B4E19D" w:rsidR="007F7440" w:rsidRDefault="007F7440" w:rsidP="007F7440">
            <w:pPr>
              <w:rPr>
                <w:b/>
                <w:i/>
                <w:lang w:val="en-GB"/>
              </w:rPr>
            </w:pPr>
            <w:r>
              <w:rPr>
                <w:b/>
                <w:i/>
                <w:lang w:val="en-GB"/>
              </w:rPr>
              <w:t>11:40 – 12:00</w:t>
            </w:r>
          </w:p>
        </w:tc>
        <w:tc>
          <w:tcPr>
            <w:tcW w:w="3969" w:type="dxa"/>
          </w:tcPr>
          <w:p w14:paraId="342BBBC1" w14:textId="745E5661" w:rsidR="007F7440" w:rsidRDefault="007F7440" w:rsidP="007F7440">
            <w:pPr>
              <w:rPr>
                <w:b/>
                <w:i/>
                <w:lang w:val="en-GB"/>
              </w:rPr>
            </w:pPr>
            <w:r>
              <w:rPr>
                <w:b/>
                <w:i/>
                <w:lang w:val="en-GB"/>
              </w:rPr>
              <w:t>E-ARK Web – Search and order management, viewers</w:t>
            </w:r>
            <w:r>
              <w:rPr>
                <w:b/>
                <w:i/>
                <w:lang w:val="en-GB"/>
              </w:rPr>
              <w:br/>
            </w:r>
            <w:r>
              <w:rPr>
                <w:b/>
                <w:i/>
                <w:lang w:val="en-GB"/>
              </w:rPr>
              <w:br/>
            </w:r>
            <w:r w:rsidRPr="004B37FA">
              <w:rPr>
                <w:i/>
                <w:lang w:val="en-GB"/>
              </w:rPr>
              <w:t xml:space="preserve">This </w:t>
            </w:r>
            <w:r>
              <w:rPr>
                <w:i/>
                <w:lang w:val="en-GB"/>
              </w:rPr>
              <w:t>demo showcases the use of the E-ARK search and order management components as implemented on top of the E-ARK Web environment. Further, it demonstrates the E-ARK DIP viewers for specific content types (</w:t>
            </w:r>
            <w:proofErr w:type="spellStart"/>
            <w:r>
              <w:rPr>
                <w:i/>
                <w:lang w:val="en-GB"/>
              </w:rPr>
              <w:t>geodata</w:t>
            </w:r>
            <w:proofErr w:type="spellEnd"/>
            <w:r>
              <w:rPr>
                <w:i/>
                <w:lang w:val="en-GB"/>
              </w:rPr>
              <w:t>, ERMS originating records</w:t>
            </w:r>
            <w:r>
              <w:rPr>
                <w:i/>
                <w:lang w:val="en-GB"/>
              </w:rPr>
              <w:t>)</w:t>
            </w:r>
          </w:p>
        </w:tc>
        <w:tc>
          <w:tcPr>
            <w:tcW w:w="3651" w:type="dxa"/>
          </w:tcPr>
          <w:p w14:paraId="0CCE9E7A" w14:textId="015B9971" w:rsidR="007F7440" w:rsidRDefault="007F7440" w:rsidP="007C73C5">
            <w:pPr>
              <w:rPr>
                <w:b/>
                <w:i/>
                <w:lang w:val="en-GB"/>
              </w:rPr>
            </w:pPr>
            <w:r>
              <w:rPr>
                <w:b/>
                <w:i/>
                <w:lang w:val="en-GB"/>
              </w:rPr>
              <w:t>Anja</w:t>
            </w:r>
            <w:r w:rsidR="007C73C5">
              <w:rPr>
                <w:b/>
                <w:i/>
                <w:lang w:val="en-GB"/>
              </w:rPr>
              <w:t xml:space="preserve"> </w:t>
            </w:r>
            <w:proofErr w:type="spellStart"/>
            <w:r w:rsidR="007C73C5">
              <w:rPr>
                <w:b/>
                <w:i/>
                <w:lang w:val="en-GB"/>
              </w:rPr>
              <w:t>Paulic</w:t>
            </w:r>
            <w:proofErr w:type="spellEnd"/>
            <w:r w:rsidR="007C73C5">
              <w:rPr>
                <w:b/>
                <w:i/>
                <w:lang w:val="en-GB"/>
              </w:rPr>
              <w:t xml:space="preserve">, Gregor </w:t>
            </w:r>
            <w:proofErr w:type="spellStart"/>
            <w:r w:rsidR="007C73C5" w:rsidRPr="007C73C5">
              <w:rPr>
                <w:b/>
                <w:i/>
                <w:lang w:val="en-GB"/>
              </w:rPr>
              <w:t>Završnik</w:t>
            </w:r>
            <w:proofErr w:type="spellEnd"/>
            <w:r w:rsidR="007C73C5">
              <w:rPr>
                <w:b/>
                <w:i/>
                <w:lang w:val="en-GB"/>
              </w:rPr>
              <w:t xml:space="preserve"> (National Archives of Slovenia)</w:t>
            </w:r>
          </w:p>
        </w:tc>
      </w:tr>
      <w:tr w:rsidR="007F7440" w14:paraId="3B204B35" w14:textId="77777777" w:rsidTr="007F7440">
        <w:tc>
          <w:tcPr>
            <w:tcW w:w="1560" w:type="dxa"/>
          </w:tcPr>
          <w:p w14:paraId="36937114" w14:textId="29B8DEB9" w:rsidR="007F7440" w:rsidRDefault="007F7440" w:rsidP="007F7440">
            <w:pPr>
              <w:rPr>
                <w:b/>
                <w:i/>
                <w:lang w:val="en-GB"/>
              </w:rPr>
            </w:pPr>
            <w:r>
              <w:rPr>
                <w:b/>
                <w:i/>
                <w:lang w:val="en-GB"/>
              </w:rPr>
              <w:t>12:00 – 12:30</w:t>
            </w:r>
          </w:p>
        </w:tc>
        <w:tc>
          <w:tcPr>
            <w:tcW w:w="3969" w:type="dxa"/>
          </w:tcPr>
          <w:p w14:paraId="5165D432" w14:textId="2F3CC144" w:rsidR="007F7440" w:rsidRDefault="007F7440" w:rsidP="007F7440">
            <w:pPr>
              <w:rPr>
                <w:b/>
                <w:i/>
                <w:lang w:val="en-GB"/>
              </w:rPr>
            </w:pPr>
            <w:r>
              <w:rPr>
                <w:b/>
                <w:i/>
                <w:lang w:val="en-GB"/>
              </w:rPr>
              <w:t>E-ARK scalable computation layer and data mining showcase</w:t>
            </w:r>
            <w:r>
              <w:rPr>
                <w:b/>
                <w:i/>
                <w:lang w:val="en-GB"/>
              </w:rPr>
              <w:br/>
            </w:r>
            <w:r>
              <w:rPr>
                <w:b/>
                <w:i/>
                <w:lang w:val="en-GB"/>
              </w:rPr>
              <w:br/>
            </w:r>
            <w:r w:rsidRPr="004B37FA">
              <w:rPr>
                <w:i/>
                <w:lang w:val="en-GB"/>
              </w:rPr>
              <w:t xml:space="preserve">This </w:t>
            </w:r>
            <w:r>
              <w:rPr>
                <w:i/>
                <w:lang w:val="en-GB"/>
              </w:rPr>
              <w:t>demo showcases the data mining capabilities of the scalable computation layer implemented within the E-ARK Integrated Platform. The showcase will specifically demonstrate the use of Named Entity Recognition on large scale datasets</w:t>
            </w:r>
          </w:p>
        </w:tc>
        <w:tc>
          <w:tcPr>
            <w:tcW w:w="3651" w:type="dxa"/>
          </w:tcPr>
          <w:p w14:paraId="565DE4F1" w14:textId="77777777" w:rsidR="007C73C5" w:rsidRDefault="007C73C5" w:rsidP="007C73C5">
            <w:pPr>
              <w:rPr>
                <w:b/>
                <w:i/>
                <w:lang w:val="en-GB"/>
              </w:rPr>
            </w:pPr>
            <w:r>
              <w:rPr>
                <w:b/>
                <w:i/>
                <w:lang w:val="en-GB"/>
              </w:rPr>
              <w:t xml:space="preserve">Sven </w:t>
            </w:r>
            <w:proofErr w:type="spellStart"/>
            <w:r>
              <w:rPr>
                <w:b/>
                <w:i/>
                <w:lang w:val="en-GB"/>
              </w:rPr>
              <w:t>Schlarb</w:t>
            </w:r>
            <w:proofErr w:type="spellEnd"/>
            <w:r>
              <w:rPr>
                <w:b/>
                <w:i/>
                <w:lang w:val="en-GB"/>
              </w:rPr>
              <w:t xml:space="preserve"> (WP4 lead)</w:t>
            </w:r>
          </w:p>
          <w:p w14:paraId="4A8A6A64" w14:textId="2661A3F2" w:rsidR="007F7440" w:rsidRDefault="007C73C5" w:rsidP="007C73C5">
            <w:pPr>
              <w:rPr>
                <w:b/>
                <w:i/>
                <w:lang w:val="en-GB"/>
              </w:rPr>
            </w:pPr>
            <w:r>
              <w:rPr>
                <w:b/>
                <w:i/>
                <w:lang w:val="en-GB"/>
              </w:rPr>
              <w:t>Rainer Schmidt (WP6 lead</w:t>
            </w:r>
            <w:r>
              <w:rPr>
                <w:b/>
                <w:i/>
                <w:lang w:val="en-GB"/>
              </w:rPr>
              <w:t>)</w:t>
            </w:r>
          </w:p>
        </w:tc>
      </w:tr>
    </w:tbl>
    <w:p w14:paraId="3476C2EA" w14:textId="77777777" w:rsidR="007C73C5" w:rsidRDefault="007C73C5" w:rsidP="00EA3069">
      <w:pPr>
        <w:ind w:left="1410" w:hanging="1410"/>
        <w:jc w:val="both"/>
        <w:rPr>
          <w:b/>
          <w:i/>
          <w:lang w:val="en-GB"/>
        </w:rPr>
      </w:pPr>
    </w:p>
    <w:p w14:paraId="0916B950" w14:textId="0475BF5B" w:rsidR="007C73C5" w:rsidRDefault="007C73C5" w:rsidP="004B37FA">
      <w:pPr>
        <w:ind w:left="1410" w:hanging="1410"/>
        <w:jc w:val="both"/>
        <w:rPr>
          <w:b/>
          <w:i/>
          <w:lang w:val="en-GB"/>
        </w:rPr>
      </w:pPr>
      <w:r>
        <w:rPr>
          <w:b/>
          <w:i/>
          <w:lang w:val="en-GB"/>
        </w:rPr>
        <w:t>12:30 – 13:30</w:t>
      </w:r>
      <w:r>
        <w:rPr>
          <w:b/>
          <w:i/>
          <w:lang w:val="en-GB"/>
        </w:rPr>
        <w:tab/>
        <w:t>Lunch</w:t>
      </w:r>
    </w:p>
    <w:p w14:paraId="343AAD19" w14:textId="77777777" w:rsidR="007C73C5" w:rsidRDefault="007C73C5">
      <w:pPr>
        <w:rPr>
          <w:b/>
          <w:i/>
          <w:lang w:val="en-GB"/>
        </w:rPr>
      </w:pPr>
      <w:r>
        <w:rPr>
          <w:b/>
          <w:i/>
          <w:lang w:val="en-GB"/>
        </w:rPr>
        <w:br w:type="page"/>
      </w:r>
    </w:p>
    <w:p w14:paraId="2506042B" w14:textId="47CFDA39" w:rsidR="004B37FA" w:rsidRPr="002A5682" w:rsidRDefault="004B37FA" w:rsidP="004B37FA">
      <w:pPr>
        <w:spacing w:after="0"/>
        <w:jc w:val="both"/>
        <w:rPr>
          <w:b/>
          <w:i/>
          <w:sz w:val="28"/>
          <w:lang w:val="en-GB"/>
        </w:rPr>
      </w:pPr>
      <w:r w:rsidRPr="002A5682">
        <w:rPr>
          <w:b/>
          <w:i/>
          <w:sz w:val="28"/>
          <w:lang w:val="en-GB"/>
        </w:rPr>
        <w:lastRenderedPageBreak/>
        <w:t>PART II: E-ARK Advisory Board</w:t>
      </w:r>
      <w:r w:rsidR="002A5682">
        <w:rPr>
          <w:b/>
          <w:i/>
          <w:sz w:val="28"/>
          <w:lang w:val="en-GB"/>
        </w:rPr>
        <w:t xml:space="preserve"> Meeting</w:t>
      </w:r>
    </w:p>
    <w:p w14:paraId="48CE1EA2" w14:textId="77777777" w:rsidR="004B37FA" w:rsidRDefault="004B37FA" w:rsidP="004B37FA">
      <w:pPr>
        <w:spacing w:after="0"/>
        <w:jc w:val="both"/>
        <w:rPr>
          <w:b/>
          <w:i/>
          <w:lang w:val="en-GB"/>
        </w:rPr>
      </w:pPr>
    </w:p>
    <w:tbl>
      <w:tblPr>
        <w:tblStyle w:val="Kontuurtabel"/>
        <w:tblW w:w="0" w:type="auto"/>
        <w:tblInd w:w="108" w:type="dxa"/>
        <w:tblLook w:val="04A0" w:firstRow="1" w:lastRow="0" w:firstColumn="1" w:lastColumn="0" w:noHBand="0" w:noVBand="1"/>
      </w:tblPr>
      <w:tblGrid>
        <w:gridCol w:w="1560"/>
        <w:gridCol w:w="3969"/>
        <w:gridCol w:w="3651"/>
      </w:tblGrid>
      <w:tr w:rsidR="007C73C5" w:rsidRPr="007C73C5" w14:paraId="4BACD43C" w14:textId="77777777" w:rsidTr="009B0971">
        <w:trPr>
          <w:trHeight w:val="527"/>
        </w:trPr>
        <w:tc>
          <w:tcPr>
            <w:tcW w:w="1560" w:type="dxa"/>
            <w:shd w:val="clear" w:color="auto" w:fill="EEECE1" w:themeFill="background2"/>
            <w:vAlign w:val="center"/>
          </w:tcPr>
          <w:p w14:paraId="50BE1F25" w14:textId="77777777" w:rsidR="007C73C5" w:rsidRPr="007C73C5" w:rsidRDefault="007C73C5" w:rsidP="009B0971">
            <w:pPr>
              <w:jc w:val="center"/>
              <w:rPr>
                <w:b/>
                <w:i/>
                <w:sz w:val="24"/>
                <w:lang w:val="en-GB"/>
              </w:rPr>
            </w:pPr>
            <w:r w:rsidRPr="007C73C5">
              <w:rPr>
                <w:b/>
                <w:i/>
                <w:sz w:val="24"/>
                <w:lang w:val="en-GB"/>
              </w:rPr>
              <w:t>Time</w:t>
            </w:r>
          </w:p>
        </w:tc>
        <w:tc>
          <w:tcPr>
            <w:tcW w:w="3969" w:type="dxa"/>
            <w:shd w:val="clear" w:color="auto" w:fill="EEECE1" w:themeFill="background2"/>
            <w:vAlign w:val="center"/>
          </w:tcPr>
          <w:p w14:paraId="28BDAA75" w14:textId="77777777" w:rsidR="007C73C5" w:rsidRPr="007C73C5" w:rsidRDefault="007C73C5" w:rsidP="009B0971">
            <w:pPr>
              <w:jc w:val="center"/>
              <w:rPr>
                <w:b/>
                <w:i/>
                <w:sz w:val="24"/>
                <w:lang w:val="en-GB"/>
              </w:rPr>
            </w:pPr>
            <w:r w:rsidRPr="007C73C5">
              <w:rPr>
                <w:b/>
                <w:i/>
                <w:sz w:val="24"/>
                <w:lang w:val="en-GB"/>
              </w:rPr>
              <w:t>Topic</w:t>
            </w:r>
          </w:p>
        </w:tc>
        <w:tc>
          <w:tcPr>
            <w:tcW w:w="3651" w:type="dxa"/>
            <w:shd w:val="clear" w:color="auto" w:fill="EEECE1" w:themeFill="background2"/>
            <w:vAlign w:val="center"/>
          </w:tcPr>
          <w:p w14:paraId="0F410015" w14:textId="77777777" w:rsidR="007C73C5" w:rsidRPr="007C73C5" w:rsidRDefault="007C73C5" w:rsidP="009B0971">
            <w:pPr>
              <w:jc w:val="center"/>
              <w:rPr>
                <w:b/>
                <w:i/>
                <w:sz w:val="24"/>
                <w:lang w:val="en-GB"/>
              </w:rPr>
            </w:pPr>
            <w:r w:rsidRPr="007C73C5">
              <w:rPr>
                <w:b/>
                <w:i/>
                <w:sz w:val="24"/>
                <w:lang w:val="en-GB"/>
              </w:rPr>
              <w:t>Presenter</w:t>
            </w:r>
          </w:p>
        </w:tc>
      </w:tr>
      <w:tr w:rsidR="007C73C5" w14:paraId="6533CA15" w14:textId="77777777" w:rsidTr="009B0971">
        <w:tc>
          <w:tcPr>
            <w:tcW w:w="1560" w:type="dxa"/>
          </w:tcPr>
          <w:p w14:paraId="4056DAE3" w14:textId="4B7D551E" w:rsidR="007C73C5" w:rsidRDefault="007C73C5" w:rsidP="009B0971">
            <w:pPr>
              <w:rPr>
                <w:b/>
                <w:i/>
                <w:lang w:val="en-GB"/>
              </w:rPr>
            </w:pPr>
            <w:r>
              <w:rPr>
                <w:b/>
                <w:i/>
                <w:lang w:val="en-GB"/>
              </w:rPr>
              <w:t>13:30 – 13:45</w:t>
            </w:r>
          </w:p>
        </w:tc>
        <w:tc>
          <w:tcPr>
            <w:tcW w:w="3969" w:type="dxa"/>
          </w:tcPr>
          <w:p w14:paraId="5F180F2E" w14:textId="48B05D21" w:rsidR="007C73C5" w:rsidRDefault="007C73C5" w:rsidP="009B0971">
            <w:pPr>
              <w:rPr>
                <w:b/>
                <w:i/>
                <w:lang w:val="en-GB"/>
              </w:rPr>
            </w:pPr>
            <w:r>
              <w:rPr>
                <w:b/>
                <w:i/>
                <w:lang w:val="en-GB"/>
              </w:rPr>
              <w:t>Welcome and short progress update</w:t>
            </w:r>
          </w:p>
        </w:tc>
        <w:tc>
          <w:tcPr>
            <w:tcW w:w="3651" w:type="dxa"/>
          </w:tcPr>
          <w:p w14:paraId="7DD4BBC1" w14:textId="30F1A4DD" w:rsidR="007C73C5" w:rsidRDefault="007C73C5" w:rsidP="009B0971">
            <w:pPr>
              <w:rPr>
                <w:b/>
                <w:i/>
                <w:lang w:val="en-GB"/>
              </w:rPr>
            </w:pPr>
            <w:r>
              <w:rPr>
                <w:b/>
                <w:i/>
                <w:lang w:val="en-GB"/>
              </w:rPr>
              <w:t>Andrew Wilson (Advisory Board Coordinator)</w:t>
            </w:r>
          </w:p>
        </w:tc>
      </w:tr>
      <w:tr w:rsidR="007C73C5" w14:paraId="60EBE289" w14:textId="77777777" w:rsidTr="009B0971">
        <w:tc>
          <w:tcPr>
            <w:tcW w:w="1560" w:type="dxa"/>
          </w:tcPr>
          <w:p w14:paraId="0EDC61EC" w14:textId="0E431D75" w:rsidR="007C73C5" w:rsidRDefault="007C73C5" w:rsidP="009B0971">
            <w:pPr>
              <w:rPr>
                <w:b/>
                <w:i/>
                <w:lang w:val="en-GB"/>
              </w:rPr>
            </w:pPr>
            <w:r>
              <w:rPr>
                <w:b/>
                <w:i/>
                <w:lang w:val="en-GB"/>
              </w:rPr>
              <w:t>13:45 – 14:30</w:t>
            </w:r>
          </w:p>
        </w:tc>
        <w:tc>
          <w:tcPr>
            <w:tcW w:w="3969" w:type="dxa"/>
          </w:tcPr>
          <w:p w14:paraId="5652C429" w14:textId="63F093BB" w:rsidR="007C73C5" w:rsidRDefault="007C73C5" w:rsidP="009B0971">
            <w:pPr>
              <w:rPr>
                <w:b/>
                <w:i/>
                <w:lang w:val="en-GB"/>
              </w:rPr>
            </w:pPr>
            <w:r>
              <w:rPr>
                <w:b/>
                <w:i/>
                <w:lang w:val="en-GB"/>
              </w:rPr>
              <w:t>Feedback and discussion of E-ARK demos</w:t>
            </w:r>
          </w:p>
        </w:tc>
        <w:tc>
          <w:tcPr>
            <w:tcW w:w="3651" w:type="dxa"/>
          </w:tcPr>
          <w:p w14:paraId="403C35E1" w14:textId="6431397F" w:rsidR="007C73C5" w:rsidRDefault="007C73C5" w:rsidP="009B0971">
            <w:pPr>
              <w:rPr>
                <w:b/>
                <w:i/>
                <w:lang w:val="en-GB"/>
              </w:rPr>
            </w:pPr>
          </w:p>
        </w:tc>
      </w:tr>
      <w:tr w:rsidR="007C73C5" w14:paraId="22E7F720" w14:textId="77777777" w:rsidTr="009B0971">
        <w:tc>
          <w:tcPr>
            <w:tcW w:w="1560" w:type="dxa"/>
          </w:tcPr>
          <w:p w14:paraId="545E8DE4" w14:textId="04C4870A" w:rsidR="007C73C5" w:rsidRDefault="007C73C5" w:rsidP="009B0971">
            <w:pPr>
              <w:rPr>
                <w:b/>
                <w:i/>
                <w:lang w:val="en-GB"/>
              </w:rPr>
            </w:pPr>
            <w:r>
              <w:rPr>
                <w:b/>
                <w:i/>
                <w:lang w:val="en-GB"/>
              </w:rPr>
              <w:t>14:30 – 15:00</w:t>
            </w:r>
          </w:p>
        </w:tc>
        <w:tc>
          <w:tcPr>
            <w:tcW w:w="3969" w:type="dxa"/>
          </w:tcPr>
          <w:p w14:paraId="4A7641CA" w14:textId="0FA80399" w:rsidR="007C73C5" w:rsidRDefault="007C73C5" w:rsidP="009B0971">
            <w:pPr>
              <w:rPr>
                <w:b/>
                <w:i/>
                <w:lang w:val="en-GB"/>
              </w:rPr>
            </w:pPr>
            <w:r>
              <w:rPr>
                <w:b/>
                <w:i/>
                <w:lang w:val="en-GB"/>
              </w:rPr>
              <w:t>Presentation and discussion around the sustainability of E-ARK outcomes</w:t>
            </w:r>
          </w:p>
        </w:tc>
        <w:tc>
          <w:tcPr>
            <w:tcW w:w="3651" w:type="dxa"/>
          </w:tcPr>
          <w:p w14:paraId="3B9ECD90" w14:textId="1AFD7617" w:rsidR="007C73C5" w:rsidRDefault="007C73C5" w:rsidP="009B0971">
            <w:pPr>
              <w:rPr>
                <w:b/>
                <w:i/>
                <w:lang w:val="en-GB"/>
              </w:rPr>
            </w:pPr>
            <w:r>
              <w:rPr>
                <w:b/>
                <w:i/>
                <w:lang w:val="en-GB"/>
              </w:rPr>
              <w:t>Janet Delve (Project Coordinator)</w:t>
            </w:r>
          </w:p>
          <w:p w14:paraId="35C6B3AE" w14:textId="08A80ED9" w:rsidR="007C73C5" w:rsidRDefault="007C73C5" w:rsidP="009B0971">
            <w:pPr>
              <w:rPr>
                <w:b/>
                <w:i/>
                <w:lang w:val="en-GB"/>
              </w:rPr>
            </w:pPr>
            <w:r>
              <w:rPr>
                <w:b/>
                <w:i/>
                <w:lang w:val="en-GB"/>
              </w:rPr>
              <w:t>Clive Billenness (Project Manager)</w:t>
            </w:r>
          </w:p>
        </w:tc>
      </w:tr>
      <w:tr w:rsidR="007C73C5" w14:paraId="0A6A6473" w14:textId="77777777" w:rsidTr="00CB021B">
        <w:tc>
          <w:tcPr>
            <w:tcW w:w="1560" w:type="dxa"/>
          </w:tcPr>
          <w:p w14:paraId="7685CDD5" w14:textId="2D829404" w:rsidR="007C73C5" w:rsidRDefault="007C73C5" w:rsidP="009B0971">
            <w:pPr>
              <w:rPr>
                <w:b/>
                <w:i/>
                <w:lang w:val="en-GB"/>
              </w:rPr>
            </w:pPr>
            <w:r>
              <w:rPr>
                <w:b/>
                <w:i/>
                <w:lang w:val="en-GB"/>
              </w:rPr>
              <w:t>15:00 – 15:30</w:t>
            </w:r>
          </w:p>
        </w:tc>
        <w:tc>
          <w:tcPr>
            <w:tcW w:w="7620" w:type="dxa"/>
            <w:gridSpan w:val="2"/>
          </w:tcPr>
          <w:p w14:paraId="6DEBCED3" w14:textId="04652BA3" w:rsidR="007C73C5" w:rsidRDefault="007C73C5" w:rsidP="009B0971">
            <w:pPr>
              <w:rPr>
                <w:b/>
                <w:i/>
                <w:lang w:val="en-GB"/>
              </w:rPr>
            </w:pPr>
            <w:r>
              <w:rPr>
                <w:b/>
                <w:i/>
                <w:lang w:val="en-GB"/>
              </w:rPr>
              <w:t>Coffee break</w:t>
            </w:r>
            <w:r>
              <w:rPr>
                <w:b/>
                <w:i/>
                <w:lang w:val="en-GB"/>
              </w:rPr>
              <w:tab/>
            </w:r>
          </w:p>
        </w:tc>
      </w:tr>
      <w:tr w:rsidR="007C73C5" w14:paraId="1C06AD51" w14:textId="77777777" w:rsidTr="007C73C5">
        <w:tc>
          <w:tcPr>
            <w:tcW w:w="1560" w:type="dxa"/>
          </w:tcPr>
          <w:p w14:paraId="79CDADA5" w14:textId="5D2F47BB" w:rsidR="007C73C5" w:rsidRDefault="007C73C5" w:rsidP="009B0971">
            <w:pPr>
              <w:rPr>
                <w:b/>
                <w:i/>
                <w:lang w:val="en-GB"/>
              </w:rPr>
            </w:pPr>
            <w:r>
              <w:rPr>
                <w:b/>
                <w:i/>
                <w:lang w:val="en-GB"/>
              </w:rPr>
              <w:t>15:30 – 16:30</w:t>
            </w:r>
          </w:p>
        </w:tc>
        <w:tc>
          <w:tcPr>
            <w:tcW w:w="3969" w:type="dxa"/>
          </w:tcPr>
          <w:p w14:paraId="5756B210" w14:textId="77777777" w:rsidR="007C73C5" w:rsidRDefault="007C73C5" w:rsidP="009B0971">
            <w:pPr>
              <w:rPr>
                <w:b/>
                <w:i/>
                <w:lang w:val="en-GB"/>
              </w:rPr>
            </w:pPr>
            <w:r>
              <w:rPr>
                <w:b/>
                <w:i/>
                <w:lang w:val="en-GB"/>
              </w:rPr>
              <w:t>Uptake potential of E-ARK tools</w:t>
            </w:r>
          </w:p>
          <w:p w14:paraId="5CDB6FD2" w14:textId="77777777" w:rsidR="007C73C5" w:rsidRDefault="007C73C5" w:rsidP="007C73C5">
            <w:pPr>
              <w:ind w:left="1410" w:hanging="1410"/>
              <w:jc w:val="both"/>
              <w:rPr>
                <w:lang w:val="en-GB"/>
              </w:rPr>
            </w:pPr>
          </w:p>
          <w:p w14:paraId="5668D285" w14:textId="48EDD0A7" w:rsidR="007C73C5" w:rsidRDefault="007C73C5" w:rsidP="007C73C5">
            <w:pPr>
              <w:jc w:val="both"/>
              <w:rPr>
                <w:lang w:val="en-GB"/>
              </w:rPr>
            </w:pPr>
            <w:r>
              <w:rPr>
                <w:lang w:val="en-GB"/>
              </w:rPr>
              <w:t xml:space="preserve">During this session we would like Advisory Board </w:t>
            </w:r>
            <w:r>
              <w:rPr>
                <w:lang w:val="en-GB"/>
              </w:rPr>
              <w:t>m</w:t>
            </w:r>
            <w:r>
              <w:rPr>
                <w:lang w:val="en-GB"/>
              </w:rPr>
              <w:t>embers to voice their own (institutional) opinions about the uptake of E-ARK results. Especially we would like to have answers to two crucial questions:</w:t>
            </w:r>
          </w:p>
          <w:p w14:paraId="603AF6EE" w14:textId="77777777" w:rsidR="007C73C5" w:rsidRDefault="007C73C5" w:rsidP="007C73C5">
            <w:pPr>
              <w:pStyle w:val="Loendilik"/>
              <w:numPr>
                <w:ilvl w:val="2"/>
                <w:numId w:val="1"/>
              </w:numPr>
              <w:ind w:left="317" w:hanging="284"/>
              <w:jc w:val="both"/>
              <w:rPr>
                <w:lang w:val="en-GB"/>
              </w:rPr>
            </w:pPr>
            <w:r w:rsidRPr="007C73C5">
              <w:rPr>
                <w:lang w:val="en-GB"/>
              </w:rPr>
              <w:t>Which tools / specifications do you foresee using in your institution? Which are the barriers for not using E-ARK outcomes?</w:t>
            </w:r>
          </w:p>
          <w:p w14:paraId="3FB9FAE8" w14:textId="511FEFDC" w:rsidR="007C73C5" w:rsidRPr="007C73C5" w:rsidRDefault="007C73C5" w:rsidP="007C73C5">
            <w:pPr>
              <w:pStyle w:val="Loendilik"/>
              <w:numPr>
                <w:ilvl w:val="2"/>
                <w:numId w:val="1"/>
              </w:numPr>
              <w:ind w:left="317" w:hanging="284"/>
              <w:jc w:val="both"/>
              <w:rPr>
                <w:lang w:val="en-GB"/>
              </w:rPr>
            </w:pPr>
            <w:r w:rsidRPr="007C73C5">
              <w:rPr>
                <w:lang w:val="en-GB"/>
              </w:rPr>
              <w:t xml:space="preserve">Do you see any potential in using the E-ARK outcomes outside of your institution (i.e. local archives, special collections, </w:t>
            </w:r>
            <w:proofErr w:type="gramStart"/>
            <w:r w:rsidRPr="007C73C5">
              <w:rPr>
                <w:lang w:val="en-GB"/>
              </w:rPr>
              <w:t>agencies ..</w:t>
            </w:r>
            <w:proofErr w:type="gramEnd"/>
            <w:r w:rsidRPr="007C73C5">
              <w:rPr>
                <w:lang w:val="en-GB"/>
              </w:rPr>
              <w:t>)?</w:t>
            </w:r>
          </w:p>
          <w:p w14:paraId="3EEA7CEB" w14:textId="53CF6B5D" w:rsidR="007C73C5" w:rsidRDefault="007C73C5" w:rsidP="009B0971">
            <w:pPr>
              <w:rPr>
                <w:b/>
                <w:i/>
                <w:lang w:val="en-GB"/>
              </w:rPr>
            </w:pPr>
          </w:p>
        </w:tc>
        <w:tc>
          <w:tcPr>
            <w:tcW w:w="3651" w:type="dxa"/>
          </w:tcPr>
          <w:p w14:paraId="628B7B51" w14:textId="5B275434" w:rsidR="007C73C5" w:rsidRDefault="007C73C5" w:rsidP="009B0971">
            <w:pPr>
              <w:rPr>
                <w:b/>
                <w:i/>
                <w:lang w:val="en-GB"/>
              </w:rPr>
            </w:pPr>
            <w:r>
              <w:rPr>
                <w:b/>
                <w:i/>
                <w:lang w:val="en-GB"/>
              </w:rPr>
              <w:t xml:space="preserve">Discussions led by Janet Delve, Andrew Wilson and </w:t>
            </w:r>
            <w:proofErr w:type="spellStart"/>
            <w:r>
              <w:rPr>
                <w:b/>
                <w:i/>
                <w:lang w:val="en-GB"/>
              </w:rPr>
              <w:t>Kuldar</w:t>
            </w:r>
            <w:proofErr w:type="spellEnd"/>
            <w:r>
              <w:rPr>
                <w:b/>
                <w:i/>
                <w:lang w:val="en-GB"/>
              </w:rPr>
              <w:t xml:space="preserve"> </w:t>
            </w:r>
            <w:proofErr w:type="spellStart"/>
            <w:r>
              <w:rPr>
                <w:b/>
                <w:i/>
                <w:lang w:val="en-GB"/>
              </w:rPr>
              <w:t>Aas</w:t>
            </w:r>
            <w:proofErr w:type="spellEnd"/>
          </w:p>
        </w:tc>
      </w:tr>
      <w:tr w:rsidR="007C73C5" w14:paraId="65F8C3CD" w14:textId="77777777" w:rsidTr="007C73C5">
        <w:tc>
          <w:tcPr>
            <w:tcW w:w="1560" w:type="dxa"/>
          </w:tcPr>
          <w:p w14:paraId="0741505A" w14:textId="0DA2FD44" w:rsidR="007C73C5" w:rsidRDefault="007C73C5" w:rsidP="009B0971">
            <w:pPr>
              <w:rPr>
                <w:b/>
                <w:i/>
                <w:lang w:val="en-GB"/>
              </w:rPr>
            </w:pPr>
            <w:r w:rsidRPr="002A5682">
              <w:rPr>
                <w:b/>
                <w:i/>
                <w:lang w:val="en-GB"/>
              </w:rPr>
              <w:t>16:30 – 17:00</w:t>
            </w:r>
          </w:p>
        </w:tc>
        <w:tc>
          <w:tcPr>
            <w:tcW w:w="3969" w:type="dxa"/>
          </w:tcPr>
          <w:p w14:paraId="6FB4505A" w14:textId="458A067A" w:rsidR="007C73C5" w:rsidRDefault="007C73C5" w:rsidP="009B0971">
            <w:pPr>
              <w:rPr>
                <w:b/>
                <w:i/>
                <w:lang w:val="en-GB"/>
              </w:rPr>
            </w:pPr>
            <w:r>
              <w:rPr>
                <w:b/>
                <w:i/>
                <w:lang w:val="en-GB"/>
              </w:rPr>
              <w:t>Any other topics raised by Advisory Board members, close of the event</w:t>
            </w:r>
          </w:p>
        </w:tc>
        <w:tc>
          <w:tcPr>
            <w:tcW w:w="3651" w:type="dxa"/>
          </w:tcPr>
          <w:p w14:paraId="737B8DB8" w14:textId="77777777" w:rsidR="007C73C5" w:rsidRDefault="007C73C5" w:rsidP="009B0971">
            <w:pPr>
              <w:rPr>
                <w:b/>
                <w:i/>
                <w:lang w:val="en-GB"/>
              </w:rPr>
            </w:pPr>
          </w:p>
        </w:tc>
      </w:tr>
    </w:tbl>
    <w:p w14:paraId="13A58A7A" w14:textId="5640E401" w:rsidR="007C73C5" w:rsidRDefault="007C73C5" w:rsidP="004B37FA">
      <w:pPr>
        <w:spacing w:after="0"/>
        <w:jc w:val="both"/>
        <w:rPr>
          <w:b/>
          <w:i/>
          <w:lang w:val="en-GB"/>
        </w:rPr>
      </w:pPr>
    </w:p>
    <w:sectPr w:rsidR="007C7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674D5"/>
    <w:multiLevelType w:val="hybridMultilevel"/>
    <w:tmpl w:val="854C594E"/>
    <w:lvl w:ilvl="0" w:tplc="1B78329A">
      <w:numFmt w:val="bullet"/>
      <w:lvlText w:val=""/>
      <w:lvlJc w:val="left"/>
      <w:pPr>
        <w:ind w:left="720" w:hanging="360"/>
      </w:pPr>
      <w:rPr>
        <w:rFonts w:ascii="Symbol" w:eastAsiaTheme="minorHAnsi" w:hAnsi="Symbol" w:cstheme="minorBidi" w:hint="default"/>
        <w:b/>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F7"/>
    <w:rsid w:val="0006271B"/>
    <w:rsid w:val="001A479C"/>
    <w:rsid w:val="00284F07"/>
    <w:rsid w:val="002A5682"/>
    <w:rsid w:val="002E67CB"/>
    <w:rsid w:val="003323FB"/>
    <w:rsid w:val="00380F09"/>
    <w:rsid w:val="003D571B"/>
    <w:rsid w:val="003F325F"/>
    <w:rsid w:val="003F4E7A"/>
    <w:rsid w:val="00440D16"/>
    <w:rsid w:val="00453904"/>
    <w:rsid w:val="004B37FA"/>
    <w:rsid w:val="0058649A"/>
    <w:rsid w:val="00620831"/>
    <w:rsid w:val="007C73C5"/>
    <w:rsid w:val="007F7440"/>
    <w:rsid w:val="009066EB"/>
    <w:rsid w:val="00932FDD"/>
    <w:rsid w:val="00957860"/>
    <w:rsid w:val="00A21C97"/>
    <w:rsid w:val="00B271F3"/>
    <w:rsid w:val="00BB4CE6"/>
    <w:rsid w:val="00C145E7"/>
    <w:rsid w:val="00CD12F7"/>
    <w:rsid w:val="00CE41B9"/>
    <w:rsid w:val="00D808FD"/>
    <w:rsid w:val="00DD1624"/>
    <w:rsid w:val="00E1540A"/>
    <w:rsid w:val="00E97BF7"/>
    <w:rsid w:val="00EA3069"/>
    <w:rsid w:val="00EE0DDF"/>
    <w:rsid w:val="00F564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145E7"/>
  </w:style>
  <w:style w:type="paragraph" w:styleId="Pealkiri2">
    <w:name w:val="heading 2"/>
    <w:basedOn w:val="Normaallaad"/>
    <w:next w:val="Normaallaad"/>
    <w:link w:val="Pealkiri2Mrk"/>
    <w:uiPriority w:val="9"/>
    <w:unhideWhenUsed/>
    <w:qFormat/>
    <w:rsid w:val="00CD12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CD12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CD12F7"/>
    <w:rPr>
      <w:rFonts w:asciiTheme="majorHAnsi" w:eastAsiaTheme="majorEastAsia" w:hAnsiTheme="majorHAnsi" w:cstheme="majorBidi"/>
      <w:b/>
      <w:bCs/>
      <w:color w:val="4F81BD" w:themeColor="accent1"/>
      <w:sz w:val="26"/>
      <w:szCs w:val="26"/>
    </w:rPr>
  </w:style>
  <w:style w:type="character" w:styleId="Hperlink">
    <w:name w:val="Hyperlink"/>
    <w:basedOn w:val="Liguvaikefont"/>
    <w:uiPriority w:val="99"/>
    <w:unhideWhenUsed/>
    <w:rsid w:val="00CD12F7"/>
    <w:rPr>
      <w:color w:val="0000FF" w:themeColor="hyperlink"/>
      <w:u w:val="single"/>
    </w:rPr>
  </w:style>
  <w:style w:type="character" w:customStyle="1" w:styleId="Pealkiri3Mrk">
    <w:name w:val="Pealkiri 3 Märk"/>
    <w:basedOn w:val="Liguvaikefont"/>
    <w:link w:val="Pealkiri3"/>
    <w:uiPriority w:val="9"/>
    <w:rsid w:val="00CD12F7"/>
    <w:rPr>
      <w:rFonts w:asciiTheme="majorHAnsi" w:eastAsiaTheme="majorEastAsia" w:hAnsiTheme="majorHAnsi" w:cstheme="majorBidi"/>
      <w:b/>
      <w:bCs/>
      <w:color w:val="4F81BD" w:themeColor="accent1"/>
    </w:rPr>
  </w:style>
  <w:style w:type="paragraph" w:styleId="Jutumullitekst">
    <w:name w:val="Balloon Text"/>
    <w:basedOn w:val="Normaallaad"/>
    <w:link w:val="JutumullitekstMrk"/>
    <w:uiPriority w:val="99"/>
    <w:semiHidden/>
    <w:unhideWhenUsed/>
    <w:rsid w:val="00440D16"/>
    <w:pPr>
      <w:spacing w:after="0" w:line="240" w:lineRule="auto"/>
    </w:pPr>
    <w:rPr>
      <w:rFonts w:ascii="Times New Roman" w:hAnsi="Times New Roman" w:cs="Times New Roman"/>
      <w:sz w:val="18"/>
      <w:szCs w:val="18"/>
    </w:rPr>
  </w:style>
  <w:style w:type="character" w:customStyle="1" w:styleId="JutumullitekstMrk">
    <w:name w:val="Jutumullitekst Märk"/>
    <w:basedOn w:val="Liguvaikefont"/>
    <w:link w:val="Jutumullitekst"/>
    <w:uiPriority w:val="99"/>
    <w:semiHidden/>
    <w:rsid w:val="00440D16"/>
    <w:rPr>
      <w:rFonts w:ascii="Times New Roman" w:hAnsi="Times New Roman" w:cs="Times New Roman"/>
      <w:sz w:val="18"/>
      <w:szCs w:val="18"/>
    </w:rPr>
  </w:style>
  <w:style w:type="paragraph" w:styleId="Loendilik">
    <w:name w:val="List Paragraph"/>
    <w:basedOn w:val="Normaallaad"/>
    <w:uiPriority w:val="34"/>
    <w:qFormat/>
    <w:rsid w:val="001A479C"/>
    <w:pPr>
      <w:ind w:left="720"/>
      <w:contextualSpacing/>
    </w:pPr>
  </w:style>
  <w:style w:type="character" w:styleId="Kommentaariviide">
    <w:name w:val="annotation reference"/>
    <w:basedOn w:val="Liguvaikefont"/>
    <w:uiPriority w:val="99"/>
    <w:semiHidden/>
    <w:unhideWhenUsed/>
    <w:rsid w:val="001A479C"/>
    <w:rPr>
      <w:sz w:val="16"/>
      <w:szCs w:val="16"/>
    </w:rPr>
  </w:style>
  <w:style w:type="paragraph" w:styleId="Kommentaaritekst">
    <w:name w:val="annotation text"/>
    <w:basedOn w:val="Normaallaad"/>
    <w:link w:val="KommentaaritekstMrk"/>
    <w:uiPriority w:val="99"/>
    <w:semiHidden/>
    <w:unhideWhenUsed/>
    <w:rsid w:val="001A479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A479C"/>
    <w:rPr>
      <w:sz w:val="20"/>
      <w:szCs w:val="20"/>
    </w:rPr>
  </w:style>
  <w:style w:type="paragraph" w:styleId="Kommentaariteema">
    <w:name w:val="annotation subject"/>
    <w:basedOn w:val="Kommentaaritekst"/>
    <w:next w:val="Kommentaaritekst"/>
    <w:link w:val="KommentaariteemaMrk"/>
    <w:uiPriority w:val="99"/>
    <w:semiHidden/>
    <w:unhideWhenUsed/>
    <w:rsid w:val="001A479C"/>
    <w:rPr>
      <w:b/>
      <w:bCs/>
    </w:rPr>
  </w:style>
  <w:style w:type="character" w:customStyle="1" w:styleId="KommentaariteemaMrk">
    <w:name w:val="Kommentaari teema Märk"/>
    <w:basedOn w:val="KommentaaritekstMrk"/>
    <w:link w:val="Kommentaariteema"/>
    <w:uiPriority w:val="99"/>
    <w:semiHidden/>
    <w:rsid w:val="001A479C"/>
    <w:rPr>
      <w:b/>
      <w:bCs/>
      <w:sz w:val="20"/>
      <w:szCs w:val="20"/>
    </w:rPr>
  </w:style>
  <w:style w:type="table" w:styleId="Kontuurtabel">
    <w:name w:val="Table Grid"/>
    <w:basedOn w:val="Normaaltabel"/>
    <w:uiPriority w:val="59"/>
    <w:rsid w:val="007F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C145E7"/>
  </w:style>
  <w:style w:type="paragraph" w:styleId="Pealkiri2">
    <w:name w:val="heading 2"/>
    <w:basedOn w:val="Normaallaad"/>
    <w:next w:val="Normaallaad"/>
    <w:link w:val="Pealkiri2Mrk"/>
    <w:uiPriority w:val="9"/>
    <w:unhideWhenUsed/>
    <w:qFormat/>
    <w:rsid w:val="00CD12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Normaallaad"/>
    <w:link w:val="Pealkiri3Mrk"/>
    <w:uiPriority w:val="9"/>
    <w:unhideWhenUsed/>
    <w:qFormat/>
    <w:rsid w:val="00CD12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CD12F7"/>
    <w:rPr>
      <w:rFonts w:asciiTheme="majorHAnsi" w:eastAsiaTheme="majorEastAsia" w:hAnsiTheme="majorHAnsi" w:cstheme="majorBidi"/>
      <w:b/>
      <w:bCs/>
      <w:color w:val="4F81BD" w:themeColor="accent1"/>
      <w:sz w:val="26"/>
      <w:szCs w:val="26"/>
    </w:rPr>
  </w:style>
  <w:style w:type="character" w:styleId="Hperlink">
    <w:name w:val="Hyperlink"/>
    <w:basedOn w:val="Liguvaikefont"/>
    <w:uiPriority w:val="99"/>
    <w:unhideWhenUsed/>
    <w:rsid w:val="00CD12F7"/>
    <w:rPr>
      <w:color w:val="0000FF" w:themeColor="hyperlink"/>
      <w:u w:val="single"/>
    </w:rPr>
  </w:style>
  <w:style w:type="character" w:customStyle="1" w:styleId="Pealkiri3Mrk">
    <w:name w:val="Pealkiri 3 Märk"/>
    <w:basedOn w:val="Liguvaikefont"/>
    <w:link w:val="Pealkiri3"/>
    <w:uiPriority w:val="9"/>
    <w:rsid w:val="00CD12F7"/>
    <w:rPr>
      <w:rFonts w:asciiTheme="majorHAnsi" w:eastAsiaTheme="majorEastAsia" w:hAnsiTheme="majorHAnsi" w:cstheme="majorBidi"/>
      <w:b/>
      <w:bCs/>
      <w:color w:val="4F81BD" w:themeColor="accent1"/>
    </w:rPr>
  </w:style>
  <w:style w:type="paragraph" w:styleId="Jutumullitekst">
    <w:name w:val="Balloon Text"/>
    <w:basedOn w:val="Normaallaad"/>
    <w:link w:val="JutumullitekstMrk"/>
    <w:uiPriority w:val="99"/>
    <w:semiHidden/>
    <w:unhideWhenUsed/>
    <w:rsid w:val="00440D16"/>
    <w:pPr>
      <w:spacing w:after="0" w:line="240" w:lineRule="auto"/>
    </w:pPr>
    <w:rPr>
      <w:rFonts w:ascii="Times New Roman" w:hAnsi="Times New Roman" w:cs="Times New Roman"/>
      <w:sz w:val="18"/>
      <w:szCs w:val="18"/>
    </w:rPr>
  </w:style>
  <w:style w:type="character" w:customStyle="1" w:styleId="JutumullitekstMrk">
    <w:name w:val="Jutumullitekst Märk"/>
    <w:basedOn w:val="Liguvaikefont"/>
    <w:link w:val="Jutumullitekst"/>
    <w:uiPriority w:val="99"/>
    <w:semiHidden/>
    <w:rsid w:val="00440D16"/>
    <w:rPr>
      <w:rFonts w:ascii="Times New Roman" w:hAnsi="Times New Roman" w:cs="Times New Roman"/>
      <w:sz w:val="18"/>
      <w:szCs w:val="18"/>
    </w:rPr>
  </w:style>
  <w:style w:type="paragraph" w:styleId="Loendilik">
    <w:name w:val="List Paragraph"/>
    <w:basedOn w:val="Normaallaad"/>
    <w:uiPriority w:val="34"/>
    <w:qFormat/>
    <w:rsid w:val="001A479C"/>
    <w:pPr>
      <w:ind w:left="720"/>
      <w:contextualSpacing/>
    </w:pPr>
  </w:style>
  <w:style w:type="character" w:styleId="Kommentaariviide">
    <w:name w:val="annotation reference"/>
    <w:basedOn w:val="Liguvaikefont"/>
    <w:uiPriority w:val="99"/>
    <w:semiHidden/>
    <w:unhideWhenUsed/>
    <w:rsid w:val="001A479C"/>
    <w:rPr>
      <w:sz w:val="16"/>
      <w:szCs w:val="16"/>
    </w:rPr>
  </w:style>
  <w:style w:type="paragraph" w:styleId="Kommentaaritekst">
    <w:name w:val="annotation text"/>
    <w:basedOn w:val="Normaallaad"/>
    <w:link w:val="KommentaaritekstMrk"/>
    <w:uiPriority w:val="99"/>
    <w:semiHidden/>
    <w:unhideWhenUsed/>
    <w:rsid w:val="001A479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A479C"/>
    <w:rPr>
      <w:sz w:val="20"/>
      <w:szCs w:val="20"/>
    </w:rPr>
  </w:style>
  <w:style w:type="paragraph" w:styleId="Kommentaariteema">
    <w:name w:val="annotation subject"/>
    <w:basedOn w:val="Kommentaaritekst"/>
    <w:next w:val="Kommentaaritekst"/>
    <w:link w:val="KommentaariteemaMrk"/>
    <w:uiPriority w:val="99"/>
    <w:semiHidden/>
    <w:unhideWhenUsed/>
    <w:rsid w:val="001A479C"/>
    <w:rPr>
      <w:b/>
      <w:bCs/>
    </w:rPr>
  </w:style>
  <w:style w:type="character" w:customStyle="1" w:styleId="KommentaariteemaMrk">
    <w:name w:val="Kommentaari teema Märk"/>
    <w:basedOn w:val="KommentaaritekstMrk"/>
    <w:link w:val="Kommentaariteema"/>
    <w:uiPriority w:val="99"/>
    <w:semiHidden/>
    <w:rsid w:val="001A479C"/>
    <w:rPr>
      <w:b/>
      <w:bCs/>
      <w:sz w:val="20"/>
      <w:szCs w:val="20"/>
    </w:rPr>
  </w:style>
  <w:style w:type="table" w:styleId="Kontuurtabel">
    <w:name w:val="Table Grid"/>
    <w:basedOn w:val="Normaaltabel"/>
    <w:uiPriority w:val="59"/>
    <w:rsid w:val="007F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380734">
      <w:bodyDiv w:val="1"/>
      <w:marLeft w:val="0"/>
      <w:marRight w:val="0"/>
      <w:marTop w:val="0"/>
      <w:marBottom w:val="0"/>
      <w:divBdr>
        <w:top w:val="none" w:sz="0" w:space="0" w:color="auto"/>
        <w:left w:val="none" w:sz="0" w:space="0" w:color="auto"/>
        <w:bottom w:val="none" w:sz="0" w:space="0" w:color="auto"/>
        <w:right w:val="none" w:sz="0" w:space="0" w:color="auto"/>
      </w:divBdr>
    </w:div>
    <w:div w:id="125004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3472</Characters>
  <Application>Microsoft Office Word</Application>
  <DocSecurity>0</DocSecurity>
  <Lines>28</Lines>
  <Paragraphs>8</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Kuldar Aas</dc:creator>
  <cp:lastModifiedBy>Kuldar Aas</cp:lastModifiedBy>
  <cp:revision>2</cp:revision>
  <dcterms:created xsi:type="dcterms:W3CDTF">2016-09-30T12:32:00Z</dcterms:created>
  <dcterms:modified xsi:type="dcterms:W3CDTF">2016-09-30T12:32:00Z</dcterms:modified>
</cp:coreProperties>
</file>